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81" w:rsidRDefault="00400A81">
      <w:bookmarkStart w:id="0" w:name="_GoBack"/>
      <w:bookmarkEnd w:id="0"/>
    </w:p>
    <w:p w:rsidR="00EA2909" w:rsidRPr="00782D1D" w:rsidRDefault="00185ECF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</w:pPr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  <w:t>Изо 5 «А», 5 «Б», 5 «В», 5 «Г»</w:t>
      </w:r>
      <w:r w:rsidR="00EA2909" w:rsidRPr="00782D1D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  <w:t xml:space="preserve"> </w:t>
      </w:r>
    </w:p>
    <w:p w:rsidR="00185ECF" w:rsidRPr="00782D1D" w:rsidRDefault="00EA2909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</w:pPr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  <w:t xml:space="preserve">задание на дистанционные занятия по предмету </w:t>
      </w:r>
      <w:proofErr w:type="gramStart"/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  <w:t xml:space="preserve">ИЗО  </w:t>
      </w:r>
      <w:r w:rsidR="00B131F7" w:rsidRPr="00782D1D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  <w:t>ноябр</w:t>
      </w:r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u w:val="single"/>
          <w:lang w:eastAsia="ru-RU"/>
        </w:rPr>
        <w:t>ь</w:t>
      </w:r>
      <w:proofErr w:type="gramEnd"/>
    </w:p>
    <w:p w:rsidR="00B131F7" w:rsidRPr="00782D1D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8"/>
          <w:szCs w:val="28"/>
          <w:lang w:eastAsia="ru-RU"/>
        </w:rPr>
      </w:pPr>
    </w:p>
    <w:p w:rsidR="00185ECF" w:rsidRPr="00782D1D" w:rsidRDefault="00185ECF" w:rsidP="00B131F7">
      <w:pPr>
        <w:shd w:val="clear" w:color="auto" w:fill="FFFFFF"/>
        <w:spacing w:after="0" w:line="360" w:lineRule="auto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Тема: «Связь </w:t>
      </w:r>
      <w:r w:rsidR="00EA2909" w:rsidRPr="00782D1D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времен в народном искусстве</w:t>
      </w:r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»</w:t>
      </w:r>
    </w:p>
    <w:p w:rsidR="00463D80" w:rsidRPr="00926AA7" w:rsidRDefault="00EA2909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926AA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№1</w:t>
      </w:r>
      <w:r w:rsidR="00463D80" w:rsidRPr="00926AA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«Древние образы в современных народных игрушках»</w:t>
      </w:r>
    </w:p>
    <w:p w:rsidR="00463D80" w:rsidRPr="00463D80" w:rsidRDefault="00463D80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  <w:r w:rsidRP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Задание: Читать учебник стр. 60-67</w:t>
      </w:r>
      <w:r w:rsidR="00B131F7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</w:t>
      </w:r>
      <w:r w:rsidR="002C682A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(Электронный вариант)</w:t>
      </w:r>
    </w:p>
    <w:p w:rsidR="00185ECF" w:rsidRDefault="00185ECF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u w:val="single"/>
          <w:lang w:eastAsia="ru-RU"/>
        </w:rPr>
        <w:t>Учебник</w:t>
      </w:r>
      <w:r w:rsidR="00463D80" w:rsidRP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u w:val="single"/>
          <w:lang w:eastAsia="ru-RU"/>
        </w:rPr>
        <w:t xml:space="preserve"> электронный вариант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: </w:t>
      </w:r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Изобразительное искусство. 5 класс.</w:t>
      </w:r>
    </w:p>
    <w:p w:rsidR="00185ECF" w:rsidRDefault="00185ECF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Декоративно-прикладное искусство в жизни человека. Горяева Н.А., Островская О.В. (под редакцией Б.М. </w:t>
      </w:r>
      <w:proofErr w:type="spellStart"/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Неменского</w:t>
      </w:r>
      <w:proofErr w:type="spellEnd"/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, 2007г.)</w:t>
      </w:r>
      <w:r w:rsid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</w:p>
    <w:p w:rsidR="00463D80" w:rsidRDefault="00463D80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185ECF" w:rsidRPr="00926AA7" w:rsidRDefault="00EA2909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926AA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№2</w:t>
      </w:r>
      <w:r w:rsidR="00B131F7" w:rsidRPr="00926AA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«Дымковская игрушка»</w:t>
      </w:r>
    </w:p>
    <w:p w:rsidR="00185ECF" w:rsidRDefault="00185ECF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  <w:r w:rsidRPr="002008F9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Задани</w:t>
      </w:r>
      <w:r w:rsidR="002C682A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е: Ч</w:t>
      </w:r>
      <w:r w:rsid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итать </w:t>
      </w:r>
      <w:r w:rsidR="002C682A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учебник </w:t>
      </w:r>
      <w:r w:rsid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стр.60-67</w:t>
      </w:r>
      <w:r w:rsidR="002C682A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(Электронный вариант)</w:t>
      </w:r>
    </w:p>
    <w:p w:rsidR="002C682A" w:rsidRDefault="002C682A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  <w:r w:rsidRPr="00782D1D">
        <w:rPr>
          <w:rFonts w:ascii="Helvetica" w:eastAsia="Times New Roman" w:hAnsi="Helvetica" w:cs="Helvetica"/>
          <w:b/>
          <w:bCs/>
          <w:i/>
          <w:color w:val="222222"/>
          <w:kern w:val="36"/>
          <w:sz w:val="24"/>
          <w:szCs w:val="24"/>
          <w:lang w:eastAsia="ru-RU"/>
        </w:rPr>
        <w:t>Практическая работа:</w:t>
      </w:r>
      <w:r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Выполнить эскиз дымковской игрушки. </w:t>
      </w:r>
      <w:r w:rsidR="00B131F7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Роспись эскиза выполнить по мотивам дымковской игрушки, украшая игрушку декоративными элементами в традиции промысла. Работ</w:t>
      </w:r>
      <w:r w:rsidR="005A6A08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у выполнить</w:t>
      </w:r>
      <w:r w:rsidR="00782D1D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в цвете (гуашь, акварель, цветные карандаши). </w:t>
      </w:r>
    </w:p>
    <w:p w:rsidR="00463D80" w:rsidRDefault="00463D80" w:rsidP="00463D8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u w:val="single"/>
          <w:lang w:eastAsia="ru-RU"/>
        </w:rPr>
        <w:t>Учебник электронный вариант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: </w:t>
      </w:r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Изобразительное искусство. 5 класс.</w:t>
      </w:r>
    </w:p>
    <w:p w:rsidR="00463D80" w:rsidRDefault="00463D80" w:rsidP="00463D8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Декоративно-прикладное искусство в жизни человека. Горяева Н.А., Островская О.В. (под редакцией Б.М. </w:t>
      </w:r>
      <w:proofErr w:type="spellStart"/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Неменского</w:t>
      </w:r>
      <w:proofErr w:type="spellEnd"/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, 2007г.)</w:t>
      </w:r>
      <w:r w:rsid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</w:p>
    <w:p w:rsidR="00B131F7" w:rsidRPr="00685E62" w:rsidRDefault="006C687B" w:rsidP="00B131F7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(Электронная п</w:t>
      </w:r>
      <w:r w:rsidR="00B131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очта: </w:t>
      </w:r>
      <w:r w:rsidR="00B131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lnknsvtln</w:t>
      </w:r>
      <w:r w:rsidR="00B131F7" w:rsidRPr="00685E6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@</w:t>
      </w:r>
      <w:r w:rsidR="00B131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gmail</w:t>
      </w:r>
      <w:r w:rsidR="00B131F7" w:rsidRPr="00685E6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.</w:t>
      </w:r>
      <w:r w:rsidR="00B131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com</w:t>
      </w:r>
      <w:r w:rsidR="00B131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)</w:t>
      </w:r>
    </w:p>
    <w:p w:rsidR="00463D80" w:rsidRPr="00685E62" w:rsidRDefault="00463D80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</w:p>
    <w:p w:rsidR="00463D80" w:rsidRDefault="00EA2909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№3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2C682A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«Искусство Г</w:t>
      </w:r>
      <w:r w:rsidR="00463D80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жели</w:t>
      </w:r>
      <w:r w:rsidR="00185ECF" w:rsidRPr="002008F9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»</w:t>
      </w:r>
    </w:p>
    <w:p w:rsidR="002C682A" w:rsidRPr="002C682A" w:rsidRDefault="002C682A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  <w:r w:rsidRP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Задание: Чита</w:t>
      </w:r>
      <w:r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ть учебник стр. </w:t>
      </w:r>
      <w:r w:rsidR="007A10AA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68-</w:t>
      </w:r>
      <w:r w:rsidRP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7</w:t>
      </w:r>
      <w:r w:rsidR="007A10AA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3 </w:t>
      </w:r>
      <w:r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(Электронный вариант)</w:t>
      </w:r>
    </w:p>
    <w:p w:rsidR="00185ECF" w:rsidRDefault="002C682A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u w:val="single"/>
          <w:lang w:eastAsia="ru-RU"/>
        </w:rPr>
        <w:t>Учебник электронный вариант</w:t>
      </w:r>
      <w:r w:rsidR="00185ECF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: </w:t>
      </w:r>
      <w:r w:rsidR="00185ECF"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Изобразительное искусство. 5 класс.</w:t>
      </w:r>
    </w:p>
    <w:p w:rsidR="00185ECF" w:rsidRDefault="00185ECF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Декоративно-прикладное искусство в жизни человека. Горяева Н.А., Островская О.В. (под редакцией Б.М. </w:t>
      </w:r>
      <w:proofErr w:type="spellStart"/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Неменского</w:t>
      </w:r>
      <w:proofErr w:type="spellEnd"/>
      <w:r w:rsidRPr="00BD2B22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, 2007г.)</w:t>
      </w:r>
      <w:r w:rsidR="00782D1D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185ECF" w:rsidRDefault="00185ECF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782D1D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</w:t>
      </w:r>
      <w:r w:rsidR="00EA2909" w:rsidRPr="00782D1D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 №4</w:t>
      </w:r>
      <w:r w:rsidR="00782D1D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«Гжель</w:t>
      </w:r>
      <w:r w:rsidR="002C682A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»</w:t>
      </w:r>
    </w:p>
    <w:p w:rsidR="00185ECF" w:rsidRPr="002008F9" w:rsidRDefault="007A10AA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Задание: Ч</w:t>
      </w:r>
      <w:r w:rsid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итать</w:t>
      </w:r>
      <w:r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учебник</w:t>
      </w:r>
      <w:r w:rsid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стр.</w:t>
      </w:r>
      <w:r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68-73 (Электронный вариант)</w:t>
      </w:r>
      <w:r w:rsidR="00463D80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</w:t>
      </w:r>
      <w:r w:rsidR="00185ECF" w:rsidRPr="002008F9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</w:t>
      </w:r>
    </w:p>
    <w:p w:rsidR="00061BEC" w:rsidRDefault="00185ECF" w:rsidP="00061BEC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  <w:r w:rsidRPr="00782D1D">
        <w:rPr>
          <w:rFonts w:ascii="Helvetica" w:eastAsia="Times New Roman" w:hAnsi="Helvetica" w:cs="Helvetica"/>
          <w:b/>
          <w:bCs/>
          <w:i/>
          <w:color w:val="222222"/>
          <w:kern w:val="36"/>
          <w:sz w:val="24"/>
          <w:szCs w:val="24"/>
          <w:u w:val="single"/>
          <w:lang w:eastAsia="ru-RU"/>
        </w:rPr>
        <w:t>Практическая р</w:t>
      </w:r>
      <w:r w:rsidR="002C682A" w:rsidRPr="00782D1D">
        <w:rPr>
          <w:rFonts w:ascii="Helvetica" w:eastAsia="Times New Roman" w:hAnsi="Helvetica" w:cs="Helvetica"/>
          <w:b/>
          <w:bCs/>
          <w:i/>
          <w:color w:val="222222"/>
          <w:kern w:val="36"/>
          <w:sz w:val="24"/>
          <w:szCs w:val="24"/>
          <w:u w:val="single"/>
          <w:lang w:eastAsia="ru-RU"/>
        </w:rPr>
        <w:t>абота:</w:t>
      </w:r>
      <w:r w:rsidR="00061BEC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Выполнить эскиз предмета посуды выразительной формы (чайник, кувшин и т.д.)</w:t>
      </w:r>
      <w:r w:rsidRPr="002008F9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.</w:t>
      </w:r>
      <w:r w:rsidR="00061BEC" w:rsidRPr="00061BEC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</w:t>
      </w:r>
      <w:r w:rsidR="00061BEC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Роспись эскиза выполнить по мотивам гжельской росписи, украшая предмет посуды декоративными элементами в традиции </w:t>
      </w:r>
      <w:r w:rsidR="00061BEC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lastRenderedPageBreak/>
        <w:t xml:space="preserve">промысла (сине-голубая сказка гжели). Работу выполнить </w:t>
      </w:r>
      <w:r w:rsidR="006C687B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красками</w:t>
      </w:r>
      <w:r w:rsidR="00061BEC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 (гуашь, </w:t>
      </w:r>
      <w:r w:rsidR="006C687B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>акварель</w:t>
      </w:r>
      <w:r w:rsidR="00061BEC"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  <w:t xml:space="preserve">). </w:t>
      </w:r>
    </w:p>
    <w:p w:rsidR="00185ECF" w:rsidRPr="002008F9" w:rsidRDefault="00185ECF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2008F9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Формат А4 (альбомный лист). Работу можно вып</w:t>
      </w:r>
      <w:r w:rsidR="00782D1D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олнить</w:t>
      </w:r>
      <w:r w:rsidRPr="002008F9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гуашью</w:t>
      </w:r>
      <w:r w:rsidR="00782D1D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или акварелью</w:t>
      </w:r>
      <w:r w:rsidRPr="002008F9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. </w:t>
      </w:r>
    </w:p>
    <w:p w:rsidR="00185ECF" w:rsidRPr="006C687B" w:rsidRDefault="006C687B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eastAsia="ru-RU"/>
        </w:rPr>
        <w:t>(Электронная п</w:t>
      </w:r>
      <w:r w:rsidR="00185ECF" w:rsidRP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eastAsia="ru-RU"/>
        </w:rPr>
        <w:t xml:space="preserve">очта: </w:t>
      </w:r>
      <w:proofErr w:type="spellStart"/>
      <w:r w:rsidR="00185ECF" w:rsidRP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val="en-US" w:eastAsia="ru-RU"/>
        </w:rPr>
        <w:t>lnknsvtln</w:t>
      </w:r>
      <w:proofErr w:type="spellEnd"/>
      <w:r w:rsidR="00185ECF" w:rsidRP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eastAsia="ru-RU"/>
        </w:rPr>
        <w:t>@</w:t>
      </w:r>
      <w:proofErr w:type="spellStart"/>
      <w:r w:rsidR="00185ECF" w:rsidRP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val="en-US" w:eastAsia="ru-RU"/>
        </w:rPr>
        <w:t>gmail</w:t>
      </w:r>
      <w:proofErr w:type="spellEnd"/>
      <w:r w:rsidR="00185ECF" w:rsidRP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eastAsia="ru-RU"/>
        </w:rPr>
        <w:t>.</w:t>
      </w:r>
      <w:r w:rsidR="00185ECF" w:rsidRP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val="en-US" w:eastAsia="ru-RU"/>
        </w:rPr>
        <w:t>com</w:t>
      </w:r>
      <w:r w:rsidR="00185ECF" w:rsidRPr="006C687B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u w:val="single"/>
          <w:lang w:eastAsia="ru-RU"/>
        </w:rPr>
        <w:t>)</w:t>
      </w: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B131F7" w:rsidRDefault="00B131F7" w:rsidP="00185ECF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400A81" w:rsidRPr="006C687B" w:rsidRDefault="00400A81" w:rsidP="006C687B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sectPr w:rsidR="00400A81" w:rsidRPr="006C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35"/>
    <w:rsid w:val="00030F8D"/>
    <w:rsid w:val="00061BEC"/>
    <w:rsid w:val="00185ECF"/>
    <w:rsid w:val="002008F9"/>
    <w:rsid w:val="00216267"/>
    <w:rsid w:val="002C682A"/>
    <w:rsid w:val="00310DD0"/>
    <w:rsid w:val="00400A81"/>
    <w:rsid w:val="00463D80"/>
    <w:rsid w:val="005A6A08"/>
    <w:rsid w:val="00600A79"/>
    <w:rsid w:val="00685E62"/>
    <w:rsid w:val="006C687B"/>
    <w:rsid w:val="00710835"/>
    <w:rsid w:val="00771191"/>
    <w:rsid w:val="00782D1D"/>
    <w:rsid w:val="007A10AA"/>
    <w:rsid w:val="007B2383"/>
    <w:rsid w:val="00926AA7"/>
    <w:rsid w:val="00B131F7"/>
    <w:rsid w:val="00C46DD6"/>
    <w:rsid w:val="00E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5D4C-1DDC-41FE-B785-24AEB25E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Ланкин</dc:creator>
  <cp:keywords/>
  <dc:description/>
  <cp:lastModifiedBy>RePack by Diakov</cp:lastModifiedBy>
  <cp:revision>2</cp:revision>
  <dcterms:created xsi:type="dcterms:W3CDTF">2020-11-06T15:48:00Z</dcterms:created>
  <dcterms:modified xsi:type="dcterms:W3CDTF">2020-11-06T15:48:00Z</dcterms:modified>
</cp:coreProperties>
</file>