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35" w:rsidRDefault="00130735" w:rsidP="00130735">
      <w:pPr>
        <w:pStyle w:val="a3"/>
        <w:shd w:val="clear" w:color="auto" w:fill="FFFFFF"/>
        <w:spacing w:line="274" w:lineRule="atLeast"/>
        <w:jc w:val="center"/>
        <w:rPr>
          <w:sz w:val="48"/>
          <w:szCs w:val="48"/>
        </w:rPr>
      </w:pPr>
      <w:r>
        <w:rPr>
          <w:b/>
          <w:bCs/>
          <w:iCs/>
          <w:color w:val="0000CD"/>
          <w:sz w:val="48"/>
          <w:szCs w:val="48"/>
          <w:u w:val="single"/>
        </w:rPr>
        <w:t>Памятка по антитеррору.</w:t>
      </w:r>
    </w:p>
    <w:p w:rsidR="00130735" w:rsidRDefault="00130735" w:rsidP="00130735">
      <w:pPr>
        <w:pStyle w:val="a3"/>
        <w:shd w:val="clear" w:color="auto" w:fill="FFFFFF"/>
        <w:spacing w:after="0" w:afterAutospacing="0" w:line="274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</w:t>
      </w:r>
    </w:p>
    <w:p w:rsidR="00130735" w:rsidRDefault="00130735" w:rsidP="00130735">
      <w:pPr>
        <w:pStyle w:val="a3"/>
        <w:shd w:val="clear" w:color="auto" w:fill="FFFFFF"/>
        <w:spacing w:after="0" w:afterAutospacing="0" w:line="274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130735" w:rsidRDefault="00130735" w:rsidP="00130735">
      <w:pPr>
        <w:pStyle w:val="a3"/>
        <w:shd w:val="clear" w:color="auto" w:fill="FFFFFF"/>
        <w:spacing w:line="274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Если вас взяли в заложники или похитили, рекомендуем придерживаться следующих правил поведения: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самое главное: не поддавайтесь панике;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переносите лишения, оскорбления и унижения, не смотрите в глаза преступникам, не ведите себя вызывающе;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на совершение любых действий (сесть, встать, попить, сходить в туалет) спрашивайте разрешение;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лежите на полу лицом вниз, голову закройте руками и не двигайтесь;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ни в коем случае не бегите навстречу сотрудникам спецслужб, это опасно;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если есть возможность, держитесь подальше от проемов дверей и окон. </w:t>
      </w:r>
    </w:p>
    <w:p w:rsidR="00130735" w:rsidRDefault="00130735" w:rsidP="00130735">
      <w:pPr>
        <w:pStyle w:val="a3"/>
        <w:shd w:val="clear" w:color="auto" w:fill="FFFFFF"/>
        <w:spacing w:line="274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Если вы обнаружили подозрительный предмет, который может оказаться взрывным устройством.</w:t>
      </w:r>
    </w:p>
    <w:p w:rsidR="00130735" w:rsidRDefault="00130735" w:rsidP="00130735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130735" w:rsidRDefault="00130735" w:rsidP="00130735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130735" w:rsidRDefault="00130735" w:rsidP="00130735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130735" w:rsidRDefault="00130735" w:rsidP="00130735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130735" w:rsidRDefault="00130735" w:rsidP="00130735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Во всех перечисленных случаях:</w:t>
      </w:r>
    </w:p>
    <w:p w:rsidR="00130735" w:rsidRDefault="00130735" w:rsidP="00130735">
      <w:pPr>
        <w:pStyle w:val="a3"/>
        <w:numPr>
          <w:ilvl w:val="0"/>
          <w:numId w:val="2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не трогайте, не вскрывайте и не передвигайте находку;</w:t>
      </w:r>
    </w:p>
    <w:p w:rsidR="00130735" w:rsidRDefault="00130735" w:rsidP="00130735">
      <w:pPr>
        <w:pStyle w:val="a3"/>
        <w:numPr>
          <w:ilvl w:val="0"/>
          <w:numId w:val="2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зафиксируйте время обнаружения находки;</w:t>
      </w:r>
    </w:p>
    <w:p w:rsidR="00130735" w:rsidRDefault="00130735" w:rsidP="00130735">
      <w:pPr>
        <w:pStyle w:val="a3"/>
        <w:numPr>
          <w:ilvl w:val="0"/>
          <w:numId w:val="2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отойдите как можно дальше от опасной находки;</w:t>
      </w:r>
    </w:p>
    <w:p w:rsidR="00130735" w:rsidRDefault="00130735" w:rsidP="00130735">
      <w:pPr>
        <w:pStyle w:val="a3"/>
        <w:numPr>
          <w:ilvl w:val="0"/>
          <w:numId w:val="2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обязательно дождитесь прибытия оперативно-следственной группы;</w:t>
      </w:r>
    </w:p>
    <w:p w:rsidR="00130735" w:rsidRDefault="00130735" w:rsidP="00130735">
      <w:pPr>
        <w:pStyle w:val="a3"/>
        <w:numPr>
          <w:ilvl w:val="0"/>
          <w:numId w:val="2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не забывайте, что вы являетесь самым важным очевидцем.</w:t>
      </w:r>
    </w:p>
    <w:p w:rsidR="00130735" w:rsidRDefault="00130735" w:rsidP="00130735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Помните</w:t>
      </w:r>
      <w:r>
        <w:rPr>
          <w:color w:val="000000"/>
          <w:sz w:val="28"/>
          <w:szCs w:val="28"/>
        </w:rPr>
        <w:t>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130735" w:rsidRDefault="00130735" w:rsidP="00130735">
      <w:pPr>
        <w:pStyle w:val="a3"/>
        <w:shd w:val="clear" w:color="auto" w:fill="FFFFFF"/>
        <w:spacing w:line="274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130735" w:rsidRDefault="00130735" w:rsidP="00130735">
      <w:pPr>
        <w:pStyle w:val="a3"/>
        <w:shd w:val="clear" w:color="auto" w:fill="FFFFFF"/>
        <w:spacing w:line="274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Ребята! Вы ознакомились с основными правилами безопасного поведения. Запомните </w:t>
      </w:r>
      <w:r>
        <w:rPr>
          <w:b/>
          <w:bCs/>
          <w:color w:val="000000"/>
          <w:sz w:val="28"/>
          <w:szCs w:val="28"/>
        </w:rPr>
        <w:t>формулу безопасности</w:t>
      </w:r>
      <w:r>
        <w:rPr>
          <w:color w:val="000000"/>
          <w:sz w:val="28"/>
          <w:szCs w:val="28"/>
        </w:rPr>
        <w:t>, которая заключается в следующем:</w:t>
      </w:r>
    </w:p>
    <w:p w:rsidR="00130735" w:rsidRDefault="00130735" w:rsidP="00130735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предвидеть опасность;</w:t>
      </w:r>
    </w:p>
    <w:p w:rsidR="00130735" w:rsidRDefault="00130735" w:rsidP="00130735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возможности избегать ее;</w:t>
      </w:r>
    </w:p>
    <w:p w:rsidR="00130735" w:rsidRDefault="00130735" w:rsidP="00130735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 необходимости – действовать решительно и четко;</w:t>
      </w:r>
    </w:p>
    <w:p w:rsidR="00363EF8" w:rsidRPr="00F402BC" w:rsidRDefault="00130735" w:rsidP="00F402BC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Активно (всеми возможными способами) просить о помощи и самому ее оказывать.</w:t>
      </w:r>
      <w:bookmarkStart w:id="0" w:name="_GoBack"/>
      <w:bookmarkEnd w:id="0"/>
    </w:p>
    <w:sectPr w:rsidR="00363EF8" w:rsidRPr="00F4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71C2"/>
    <w:multiLevelType w:val="multilevel"/>
    <w:tmpl w:val="D382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52CEA"/>
    <w:multiLevelType w:val="multilevel"/>
    <w:tmpl w:val="B316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59"/>
    <w:rsid w:val="00130735"/>
    <w:rsid w:val="001B5AFD"/>
    <w:rsid w:val="00332E59"/>
    <w:rsid w:val="00363EF8"/>
    <w:rsid w:val="00CD2B25"/>
    <w:rsid w:val="00F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Всевышний</cp:lastModifiedBy>
  <cp:revision>3</cp:revision>
  <dcterms:created xsi:type="dcterms:W3CDTF">2025-05-30T12:01:00Z</dcterms:created>
  <dcterms:modified xsi:type="dcterms:W3CDTF">2026-02-01T14:55:00Z</dcterms:modified>
</cp:coreProperties>
</file>